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ED" w:rsidRDefault="003652ED">
      <w:pPr>
        <w:spacing w:after="0"/>
        <w:ind w:left="-1440" w:right="55"/>
      </w:pPr>
      <w:bookmarkStart w:id="0" w:name="_GoBack"/>
      <w:bookmarkEnd w:id="0"/>
    </w:p>
    <w:tbl>
      <w:tblPr>
        <w:tblStyle w:val="TableGrid"/>
        <w:tblW w:w="9316" w:type="dxa"/>
        <w:tblInd w:w="-228" w:type="dxa"/>
        <w:tblCellMar>
          <w:top w:w="45" w:type="dxa"/>
          <w:left w:w="3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2721"/>
        <w:gridCol w:w="1750"/>
        <w:gridCol w:w="583"/>
        <w:gridCol w:w="762"/>
        <w:gridCol w:w="1361"/>
      </w:tblGrid>
      <w:tr w:rsidR="003652ED">
        <w:trPr>
          <w:trHeight w:val="1152"/>
        </w:trPr>
        <w:tc>
          <w:tcPr>
            <w:tcW w:w="2139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3652ED" w:rsidRDefault="00591AD2">
            <w:pPr>
              <w:spacing w:after="0"/>
              <w:ind w:left="154"/>
            </w:pPr>
            <w:r>
              <w:rPr>
                <w:noProof/>
              </w:rPr>
              <w:drawing>
                <wp:inline distT="0" distB="0" distL="0" distR="0">
                  <wp:extent cx="1049795" cy="1289304"/>
                  <wp:effectExtent l="0" t="0" r="0" b="0"/>
                  <wp:docPr id="174" name="Picture 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Picture 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795" cy="1289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5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000"/>
          </w:tcPr>
          <w:p w:rsidR="003652ED" w:rsidRDefault="00591AD2">
            <w:pPr>
              <w:spacing w:after="125"/>
              <w:ind w:left="226"/>
            </w:pPr>
            <w:r>
              <w:rPr>
                <w:b/>
                <w:sz w:val="24"/>
              </w:rPr>
              <w:t>UKK - KLUB CHOVATE</w:t>
            </w:r>
            <w:r>
              <w:rPr>
                <w:rFonts w:ascii="Arial" w:eastAsia="Arial" w:hAnsi="Arial" w:cs="Arial"/>
                <w:sz w:val="24"/>
              </w:rPr>
              <w:t>Ľ</w:t>
            </w:r>
            <w:r>
              <w:rPr>
                <w:b/>
                <w:sz w:val="24"/>
              </w:rPr>
              <w:t xml:space="preserve">OV PLEMENA </w:t>
            </w:r>
          </w:p>
          <w:p w:rsidR="003652ED" w:rsidRDefault="00591AD2">
            <w:pPr>
              <w:spacing w:after="0"/>
              <w:ind w:left="82"/>
              <w:jc w:val="both"/>
            </w:pPr>
            <w:r>
              <w:rPr>
                <w:b/>
                <w:sz w:val="36"/>
              </w:rPr>
              <w:t xml:space="preserve">FLÁMSKY BOUVIER </w:t>
            </w:r>
            <w:proofErr w:type="spellStart"/>
            <w:r>
              <w:rPr>
                <w:b/>
                <w:sz w:val="24"/>
              </w:rPr>
              <w:t>BOUVIER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3652ED" w:rsidRDefault="00591AD2">
            <w:pPr>
              <w:spacing w:after="0"/>
              <w:ind w:right="26"/>
              <w:jc w:val="center"/>
            </w:pPr>
            <w:r>
              <w:rPr>
                <w:b/>
                <w:sz w:val="24"/>
              </w:rPr>
              <w:t>DES FLANDRES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652ED" w:rsidRDefault="00591AD2">
            <w:pPr>
              <w:spacing w:after="0"/>
              <w:ind w:left="120"/>
            </w:pPr>
            <w:r>
              <w:rPr>
                <w:noProof/>
              </w:rPr>
              <w:drawing>
                <wp:inline distT="0" distB="0" distL="0" distR="0">
                  <wp:extent cx="1175479" cy="1153653"/>
                  <wp:effectExtent l="0" t="0" r="0" b="0"/>
                  <wp:docPr id="176" name="Picture 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1175479" cy="1153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2ED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3652ED" w:rsidRDefault="003652ED"/>
        </w:tc>
        <w:tc>
          <w:tcPr>
            <w:tcW w:w="5055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000"/>
            <w:vAlign w:val="center"/>
          </w:tcPr>
          <w:p w:rsidR="003652ED" w:rsidRDefault="00591AD2">
            <w:pPr>
              <w:spacing w:after="12"/>
              <w:ind w:right="38"/>
              <w:jc w:val="center"/>
            </w:pPr>
            <w:r>
              <w:rPr>
                <w:rFonts w:ascii="Baskerville Old Face" w:eastAsia="Baskerville Old Face" w:hAnsi="Baskerville Old Face" w:cs="Baskerville Old Face"/>
                <w:sz w:val="24"/>
              </w:rPr>
              <w:t xml:space="preserve">KLUBOVÁ VÝSTAVA  CAC  NITRA </w:t>
            </w:r>
          </w:p>
          <w:p w:rsidR="003652ED" w:rsidRDefault="00591AD2">
            <w:pPr>
              <w:spacing w:after="0"/>
              <w:ind w:right="30"/>
              <w:jc w:val="center"/>
            </w:pPr>
            <w:r>
              <w:rPr>
                <w:rFonts w:ascii="Baskerville Old Face" w:eastAsia="Baskerville Old Face" w:hAnsi="Baskerville Old Face" w:cs="Baskerville Old Face"/>
                <w:sz w:val="24"/>
              </w:rPr>
              <w:t xml:space="preserve">28.11.2014  </w:t>
            </w:r>
          </w:p>
          <w:p w:rsidR="003652ED" w:rsidRDefault="00591AD2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CLUB DOG SHOW CAC NITRA 28.11.2014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652ED" w:rsidRDefault="003652ED"/>
        </w:tc>
      </w:tr>
      <w:tr w:rsidR="003652ED">
        <w:trPr>
          <w:trHeight w:val="650"/>
        </w:trPr>
        <w:tc>
          <w:tcPr>
            <w:tcW w:w="9316" w:type="dxa"/>
            <w:gridSpan w:val="6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3652ED" w:rsidRDefault="00591AD2">
            <w:pPr>
              <w:spacing w:after="0"/>
              <w:ind w:left="1980" w:right="1964"/>
              <w:jc w:val="center"/>
            </w:pPr>
            <w:r>
              <w:t xml:space="preserve">Program: 12,00- príjem psov; 13,00 posudzovanie Program: 12,00 - </w:t>
            </w:r>
            <w:proofErr w:type="spellStart"/>
            <w:r>
              <w:t>dog</w:t>
            </w:r>
            <w:proofErr w:type="spellEnd"/>
            <w:r>
              <w:t xml:space="preserve"> </w:t>
            </w:r>
            <w:proofErr w:type="spellStart"/>
            <w:r>
              <w:t>admission</w:t>
            </w:r>
            <w:proofErr w:type="spellEnd"/>
            <w:r>
              <w:t xml:space="preserve">; 13,00 - </w:t>
            </w:r>
            <w:proofErr w:type="spellStart"/>
            <w:r>
              <w:t>judging</w:t>
            </w:r>
            <w:proofErr w:type="spellEnd"/>
          </w:p>
        </w:tc>
      </w:tr>
      <w:tr w:rsidR="003652ED">
        <w:trPr>
          <w:trHeight w:val="346"/>
        </w:trPr>
        <w:tc>
          <w:tcPr>
            <w:tcW w:w="9316" w:type="dxa"/>
            <w:gridSpan w:val="6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0000"/>
          </w:tcPr>
          <w:p w:rsidR="003652ED" w:rsidRDefault="00591AD2">
            <w:pPr>
              <w:spacing w:after="0"/>
              <w:ind w:right="38"/>
              <w:jc w:val="center"/>
            </w:pPr>
            <w:r>
              <w:rPr>
                <w:b/>
                <w:color w:val="FFFFFF"/>
                <w:sz w:val="24"/>
              </w:rPr>
              <w:t xml:space="preserve">Uzávierka prihlášok / </w:t>
            </w:r>
            <w:proofErr w:type="spellStart"/>
            <w:r>
              <w:rPr>
                <w:b/>
                <w:color w:val="FFFFFF"/>
                <w:sz w:val="24"/>
              </w:rPr>
              <w:t>Registration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closing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date</w:t>
            </w:r>
            <w:proofErr w:type="spellEnd"/>
            <w:r>
              <w:rPr>
                <w:b/>
                <w:color w:val="FFFFFF"/>
                <w:sz w:val="24"/>
              </w:rPr>
              <w:t>: 20.11.2013</w:t>
            </w:r>
          </w:p>
        </w:tc>
      </w:tr>
      <w:tr w:rsidR="003652ED">
        <w:trPr>
          <w:trHeight w:val="230"/>
        </w:trPr>
        <w:tc>
          <w:tcPr>
            <w:tcW w:w="6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ED" w:rsidRDefault="00591AD2">
            <w:pPr>
              <w:spacing w:after="0"/>
              <w:ind w:left="2"/>
            </w:pPr>
            <w:r>
              <w:rPr>
                <w:b/>
                <w:sz w:val="18"/>
              </w:rPr>
              <w:t>Výstavné poplatky</w:t>
            </w:r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Entry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Fees</w:t>
            </w:r>
            <w:proofErr w:type="spellEnd"/>
          </w:p>
        </w:tc>
        <w:tc>
          <w:tcPr>
            <w:tcW w:w="1345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ED" w:rsidRDefault="00591AD2">
            <w:pPr>
              <w:spacing w:after="0"/>
              <w:ind w:right="26"/>
              <w:jc w:val="center"/>
            </w:pPr>
            <w:r>
              <w:rPr>
                <w:sz w:val="18"/>
              </w:rPr>
              <w:t>Člen klubu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ED" w:rsidRDefault="00591AD2">
            <w:pPr>
              <w:spacing w:after="0"/>
              <w:ind w:right="26"/>
              <w:jc w:val="center"/>
            </w:pPr>
            <w:r>
              <w:rPr>
                <w:sz w:val="18"/>
              </w:rPr>
              <w:t>Nečlen klubu</w:t>
            </w:r>
          </w:p>
        </w:tc>
      </w:tr>
      <w:tr w:rsidR="003652ED">
        <w:trPr>
          <w:trHeight w:val="230"/>
        </w:trPr>
        <w:tc>
          <w:tcPr>
            <w:tcW w:w="6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ED" w:rsidRDefault="00591AD2">
            <w:pPr>
              <w:spacing w:after="0"/>
              <w:ind w:left="2"/>
            </w:pPr>
            <w:r>
              <w:rPr>
                <w:b/>
                <w:sz w:val="18"/>
              </w:rPr>
              <w:t>Za prvého psa</w:t>
            </w:r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first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dog</w:t>
            </w:r>
            <w:proofErr w:type="spellEnd"/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ED" w:rsidRDefault="00591AD2">
            <w:pPr>
              <w:spacing w:after="0"/>
              <w:ind w:right="27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ED" w:rsidRDefault="00591AD2">
            <w:pPr>
              <w:spacing w:after="0"/>
              <w:ind w:right="29"/>
              <w:jc w:val="center"/>
            </w:pPr>
            <w:r>
              <w:rPr>
                <w:sz w:val="18"/>
              </w:rPr>
              <w:t>25</w:t>
            </w:r>
          </w:p>
        </w:tc>
      </w:tr>
      <w:tr w:rsidR="003652ED">
        <w:trPr>
          <w:trHeight w:val="230"/>
        </w:trPr>
        <w:tc>
          <w:tcPr>
            <w:tcW w:w="6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ED" w:rsidRDefault="00591AD2">
            <w:pPr>
              <w:spacing w:after="0"/>
              <w:ind w:left="2"/>
            </w:pPr>
            <w:r>
              <w:rPr>
                <w:b/>
                <w:sz w:val="18"/>
              </w:rPr>
              <w:t>za druhého a každého ďalšieho psa</w:t>
            </w:r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second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other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dogs</w:t>
            </w:r>
            <w:proofErr w:type="spellEnd"/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ED" w:rsidRDefault="00591AD2">
            <w:pPr>
              <w:spacing w:after="0"/>
              <w:ind w:right="27"/>
              <w:jc w:val="center"/>
            </w:pPr>
            <w:r>
              <w:rPr>
                <w:sz w:val="18"/>
              </w:rPr>
              <w:t>15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ED" w:rsidRDefault="00591AD2">
            <w:pPr>
              <w:spacing w:after="0"/>
              <w:ind w:right="29"/>
              <w:jc w:val="center"/>
            </w:pPr>
            <w:r>
              <w:rPr>
                <w:sz w:val="18"/>
              </w:rPr>
              <w:t>20</w:t>
            </w:r>
          </w:p>
        </w:tc>
      </w:tr>
      <w:tr w:rsidR="003652ED">
        <w:trPr>
          <w:trHeight w:val="461"/>
        </w:trPr>
        <w:tc>
          <w:tcPr>
            <w:tcW w:w="6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ED" w:rsidRDefault="00591AD2">
            <w:pPr>
              <w:spacing w:after="0"/>
              <w:ind w:left="2" w:right="3008"/>
            </w:pPr>
            <w:r>
              <w:rPr>
                <w:b/>
                <w:sz w:val="18"/>
              </w:rPr>
              <w:t xml:space="preserve">trieda šteniat; </w:t>
            </w:r>
            <w:proofErr w:type="spellStart"/>
            <w:r>
              <w:rPr>
                <w:b/>
                <w:sz w:val="18"/>
              </w:rPr>
              <w:t>dorastu;veteránov</w:t>
            </w:r>
            <w:proofErr w:type="spellEnd"/>
            <w:r>
              <w:rPr>
                <w:b/>
                <w:sz w:val="18"/>
              </w:rPr>
              <w:t>; čestná</w:t>
            </w:r>
            <w:r>
              <w:rPr>
                <w:sz w:val="18"/>
              </w:rPr>
              <w:t xml:space="preserve">/ baby; </w:t>
            </w:r>
            <w:proofErr w:type="spellStart"/>
            <w:r>
              <w:rPr>
                <w:sz w:val="18"/>
              </w:rPr>
              <w:t>puppy</w:t>
            </w:r>
            <w:proofErr w:type="spellEnd"/>
            <w:r>
              <w:rPr>
                <w:sz w:val="18"/>
              </w:rPr>
              <w:t xml:space="preserve">; veterán; honor </w:t>
            </w:r>
            <w:proofErr w:type="spellStart"/>
            <w:r>
              <w:rPr>
                <w:sz w:val="18"/>
              </w:rPr>
              <w:t>class</w:t>
            </w:r>
            <w:proofErr w:type="spellEnd"/>
            <w:r>
              <w:rPr>
                <w:sz w:val="18"/>
              </w:rPr>
              <w:t>;</w:t>
            </w: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2ED" w:rsidRDefault="00591AD2">
            <w:pPr>
              <w:spacing w:after="0"/>
              <w:ind w:right="27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2ED" w:rsidRDefault="00591AD2">
            <w:pPr>
              <w:spacing w:after="0"/>
              <w:ind w:right="29"/>
              <w:jc w:val="center"/>
            </w:pPr>
            <w:r>
              <w:rPr>
                <w:sz w:val="18"/>
              </w:rPr>
              <w:t>15</w:t>
            </w:r>
          </w:p>
        </w:tc>
      </w:tr>
      <w:tr w:rsidR="003652ED">
        <w:trPr>
          <w:trHeight w:val="230"/>
        </w:trPr>
        <w:tc>
          <w:tcPr>
            <w:tcW w:w="6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ED" w:rsidRDefault="00591AD2">
            <w:pPr>
              <w:spacing w:after="0"/>
              <w:ind w:left="2"/>
            </w:pPr>
            <w:r>
              <w:rPr>
                <w:b/>
                <w:sz w:val="18"/>
              </w:rPr>
              <w:t>súťaže</w:t>
            </w:r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competitions</w:t>
            </w:r>
            <w:proofErr w:type="spellEnd"/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ED" w:rsidRDefault="00591AD2">
            <w:pPr>
              <w:spacing w:after="0"/>
              <w:ind w:right="27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ED" w:rsidRDefault="00591AD2">
            <w:pPr>
              <w:spacing w:after="0"/>
              <w:ind w:right="29"/>
              <w:jc w:val="center"/>
            </w:pPr>
            <w:r>
              <w:rPr>
                <w:sz w:val="18"/>
              </w:rPr>
              <w:t>10</w:t>
            </w:r>
          </w:p>
        </w:tc>
      </w:tr>
      <w:tr w:rsidR="003652ED">
        <w:trPr>
          <w:trHeight w:val="230"/>
        </w:trPr>
        <w:tc>
          <w:tcPr>
            <w:tcW w:w="6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ED" w:rsidRDefault="003652ED"/>
        </w:tc>
        <w:tc>
          <w:tcPr>
            <w:tcW w:w="1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ED" w:rsidRDefault="003652E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ED" w:rsidRDefault="003652ED"/>
        </w:tc>
      </w:tr>
      <w:tr w:rsidR="003652ED">
        <w:trPr>
          <w:trHeight w:val="230"/>
        </w:trPr>
        <w:tc>
          <w:tcPr>
            <w:tcW w:w="6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ED" w:rsidRDefault="003652ED"/>
        </w:tc>
        <w:tc>
          <w:tcPr>
            <w:tcW w:w="1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ED" w:rsidRDefault="003652E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ED" w:rsidRDefault="003652ED"/>
        </w:tc>
      </w:tr>
      <w:tr w:rsidR="003652ED">
        <w:trPr>
          <w:trHeight w:val="346"/>
        </w:trPr>
        <w:tc>
          <w:tcPr>
            <w:tcW w:w="93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ED" w:rsidRDefault="003652ED"/>
        </w:tc>
      </w:tr>
      <w:tr w:rsidR="003652ED">
        <w:trPr>
          <w:trHeight w:val="346"/>
        </w:trPr>
        <w:tc>
          <w:tcPr>
            <w:tcW w:w="93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52ED" w:rsidRDefault="00591AD2">
            <w:pPr>
              <w:spacing w:after="0"/>
              <w:ind w:right="31"/>
              <w:jc w:val="center"/>
            </w:pPr>
            <w:r>
              <w:rPr>
                <w:b/>
                <w:color w:val="FFFFFF"/>
              </w:rPr>
              <w:t>BANKOVÉ SPOJENIE / PAYMENT FROM  ABROAD</w:t>
            </w:r>
          </w:p>
        </w:tc>
      </w:tr>
      <w:tr w:rsidR="003652ED">
        <w:trPr>
          <w:trHeight w:val="4493"/>
        </w:trPr>
        <w:tc>
          <w:tcPr>
            <w:tcW w:w="4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2ED" w:rsidRDefault="00591AD2">
            <w:pPr>
              <w:spacing w:after="4"/>
              <w:ind w:right="27"/>
              <w:jc w:val="center"/>
            </w:pPr>
            <w:r>
              <w:rPr>
                <w:sz w:val="16"/>
              </w:rPr>
              <w:t>Poplatky a prihlášky zasielajte na adresu:</w:t>
            </w:r>
          </w:p>
          <w:p w:rsidR="003652ED" w:rsidRDefault="00591AD2">
            <w:pPr>
              <w:spacing w:after="4"/>
              <w:ind w:right="26"/>
              <w:jc w:val="center"/>
            </w:pPr>
            <w:proofErr w:type="spellStart"/>
            <w:r>
              <w:rPr>
                <w:sz w:val="16"/>
              </w:rPr>
              <w:t>MVDr.Silvia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Máté</w:t>
            </w:r>
            <w:proofErr w:type="spellEnd"/>
          </w:p>
          <w:p w:rsidR="003652ED" w:rsidRDefault="00591AD2">
            <w:pPr>
              <w:spacing w:after="4"/>
              <w:ind w:right="29"/>
              <w:jc w:val="center"/>
            </w:pPr>
            <w:r>
              <w:rPr>
                <w:sz w:val="16"/>
              </w:rPr>
              <w:t xml:space="preserve">Janík 120 </w:t>
            </w:r>
          </w:p>
          <w:p w:rsidR="003652ED" w:rsidRDefault="00591AD2">
            <w:pPr>
              <w:spacing w:after="0" w:line="264" w:lineRule="auto"/>
              <w:ind w:left="1651" w:right="1641"/>
              <w:jc w:val="center"/>
            </w:pPr>
            <w:r>
              <w:rPr>
                <w:sz w:val="16"/>
              </w:rPr>
              <w:t>044 05 JANÍK SLOVAKIA</w:t>
            </w:r>
          </w:p>
          <w:p w:rsidR="003652ED" w:rsidRDefault="00591AD2">
            <w:pPr>
              <w:spacing w:after="4"/>
              <w:ind w:right="28"/>
              <w:jc w:val="center"/>
            </w:pPr>
            <w:r>
              <w:rPr>
                <w:sz w:val="16"/>
              </w:rPr>
              <w:t>BANKOVÉ SPOJENIE - účet  89059606 / 0900</w:t>
            </w:r>
          </w:p>
          <w:p w:rsidR="003652ED" w:rsidRDefault="00591AD2">
            <w:pPr>
              <w:spacing w:after="4"/>
              <w:ind w:right="31"/>
              <w:jc w:val="center"/>
            </w:pPr>
            <w:r>
              <w:rPr>
                <w:b/>
                <w:sz w:val="16"/>
              </w:rPr>
              <w:t>Správa pre prijímateľa: uveďte meno</w:t>
            </w:r>
          </w:p>
          <w:p w:rsidR="003652ED" w:rsidRDefault="00591AD2">
            <w:pPr>
              <w:spacing w:after="4"/>
              <w:ind w:right="31"/>
              <w:jc w:val="center"/>
            </w:pPr>
            <w:r>
              <w:rPr>
                <w:b/>
                <w:sz w:val="16"/>
              </w:rPr>
              <w:t>MAJITEĽA PSA</w:t>
            </w:r>
          </w:p>
          <w:p w:rsidR="003652ED" w:rsidRDefault="00591AD2">
            <w:pPr>
              <w:spacing w:after="220"/>
              <w:ind w:right="28"/>
              <w:jc w:val="center"/>
            </w:pPr>
            <w:r>
              <w:rPr>
                <w:sz w:val="16"/>
              </w:rPr>
              <w:t>Poštové a bankové poplatky hradí vystavovateľ!!</w:t>
            </w:r>
          </w:p>
          <w:p w:rsidR="003652ED" w:rsidRDefault="00591AD2">
            <w:pPr>
              <w:spacing w:after="0" w:line="264" w:lineRule="auto"/>
              <w:ind w:left="4"/>
              <w:jc w:val="center"/>
            </w:pPr>
            <w:r>
              <w:rPr>
                <w:sz w:val="16"/>
              </w:rPr>
              <w:t xml:space="preserve">Zľava za 2. a ďalších psov sa môže uplatniť len vtedy, ak je meno majiteľa v plnom znení zhodná s1.  prihláškou. </w:t>
            </w:r>
          </w:p>
          <w:p w:rsidR="003652ED" w:rsidRDefault="00591AD2">
            <w:pPr>
              <w:spacing w:after="0" w:line="264" w:lineRule="auto"/>
              <w:jc w:val="center"/>
            </w:pPr>
            <w:r>
              <w:rPr>
                <w:sz w:val="16"/>
              </w:rPr>
              <w:t xml:space="preserve">Každý vystavovateľ pri </w:t>
            </w:r>
            <w:proofErr w:type="spellStart"/>
            <w:r>
              <w:rPr>
                <w:sz w:val="16"/>
              </w:rPr>
              <w:t>akéjkoľvek</w:t>
            </w:r>
            <w:proofErr w:type="spellEnd"/>
            <w:r>
              <w:rPr>
                <w:sz w:val="16"/>
              </w:rPr>
              <w:t xml:space="preserve"> forme úhrady výstavných poplatkov musí uviesť na doklad o poukazovaní peňazí vlastné meno a adresu, aby </w:t>
            </w:r>
          </w:p>
          <w:p w:rsidR="003652ED" w:rsidRDefault="00591AD2">
            <w:pPr>
              <w:spacing w:after="0" w:line="264" w:lineRule="auto"/>
              <w:jc w:val="center"/>
            </w:pPr>
            <w:r>
              <w:rPr>
                <w:sz w:val="16"/>
              </w:rPr>
              <w:t>bolo možné správne identifikovať platbu. Vystavovatelia ktorých výstavné poplatky nebudú na účte klubu do konania výs</w:t>
            </w:r>
            <w:r>
              <w:rPr>
                <w:sz w:val="16"/>
              </w:rPr>
              <w:t xml:space="preserve">tavy, resp. budú </w:t>
            </w:r>
          </w:p>
          <w:p w:rsidR="003652ED" w:rsidRDefault="00591AD2">
            <w:pPr>
              <w:spacing w:after="0"/>
              <w:jc w:val="center"/>
            </w:pPr>
            <w:r>
              <w:rPr>
                <w:sz w:val="16"/>
              </w:rPr>
              <w:t xml:space="preserve">neidentifikovateľné, budú sa považovať za neuhradené. V takom prípade ich musí vystavovateľ uhradiť na výstave s možnosťou ich vrátenia po výstave. </w:t>
            </w:r>
          </w:p>
        </w:tc>
        <w:tc>
          <w:tcPr>
            <w:tcW w:w="4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2ED" w:rsidRDefault="00591AD2">
            <w:pPr>
              <w:spacing w:after="8"/>
              <w:ind w:left="65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Fees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registration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forms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are to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sent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following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address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:</w:t>
            </w:r>
          </w:p>
          <w:p w:rsidR="003652ED" w:rsidRDefault="00591AD2">
            <w:pPr>
              <w:spacing w:after="8"/>
              <w:ind w:right="2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MVDr.Silvia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Máté</w:t>
            </w:r>
            <w:proofErr w:type="spellEnd"/>
          </w:p>
          <w:p w:rsidR="003652ED" w:rsidRDefault="00591AD2">
            <w:pPr>
              <w:spacing w:after="8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Jan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ík 120 </w:t>
            </w:r>
          </w:p>
          <w:p w:rsidR="003652ED" w:rsidRDefault="00591AD2">
            <w:pPr>
              <w:spacing w:after="8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044 05 JANÍK </w:t>
            </w:r>
          </w:p>
          <w:p w:rsidR="003652ED" w:rsidRDefault="00591AD2">
            <w:pPr>
              <w:spacing w:after="8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SLOVAKIA</w:t>
            </w:r>
          </w:p>
          <w:p w:rsidR="003652ED" w:rsidRDefault="00591AD2">
            <w:pPr>
              <w:spacing w:after="1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BANK ACCOUNT NUMBER -  89059606 / 0900</w:t>
            </w:r>
          </w:p>
          <w:p w:rsidR="003652ED" w:rsidRDefault="00591AD2">
            <w:pPr>
              <w:spacing w:after="8"/>
              <w:ind w:right="2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Message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recipient: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specify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DOG </w:t>
            </w:r>
          </w:p>
          <w:p w:rsidR="003652ED" w:rsidRDefault="00591AD2">
            <w:pPr>
              <w:spacing w:after="6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OWNER</w:t>
            </w:r>
          </w:p>
          <w:p w:rsidR="003652ED" w:rsidRDefault="00591AD2">
            <w:pPr>
              <w:spacing w:after="216"/>
              <w:ind w:right="2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Postal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and bank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fees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are to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paid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by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exhibitor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!!</w:t>
            </w:r>
          </w:p>
          <w:p w:rsidR="003652ED" w:rsidRDefault="00591AD2">
            <w:pPr>
              <w:spacing w:after="0" w:line="26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Lower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entry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fees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second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other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dogs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applied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only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owner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exactly</w:t>
            </w:r>
            <w:proofErr w:type="spellEnd"/>
          </w:p>
          <w:p w:rsidR="003652ED" w:rsidRDefault="00591AD2">
            <w:pPr>
              <w:spacing w:after="8"/>
              <w:ind w:right="2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same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as on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1st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entry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form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  <w:p w:rsidR="003652ED" w:rsidRDefault="00591AD2">
            <w:pPr>
              <w:spacing w:after="0" w:line="26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Every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exhibititor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must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specify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his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exact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address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payment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confirmation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organizer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able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identify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payment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exibitors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whose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entry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fees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reach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3652ED" w:rsidRDefault="00591AD2">
            <w:pPr>
              <w:spacing w:after="8"/>
              <w:ind w:right="2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organizer´s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account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by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show or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3652ED" w:rsidRDefault="00591AD2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identifiable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considered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unpaid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case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exhibitor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must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pay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entry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fee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at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show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possibility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its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refund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afterwards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</w:tr>
      <w:tr w:rsidR="003652ED">
        <w:trPr>
          <w:trHeight w:val="346"/>
        </w:trPr>
        <w:tc>
          <w:tcPr>
            <w:tcW w:w="93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52ED" w:rsidRDefault="00591AD2">
            <w:pPr>
              <w:spacing w:after="0"/>
              <w:ind w:right="31"/>
              <w:jc w:val="center"/>
            </w:pPr>
            <w:r>
              <w:rPr>
                <w:color w:val="FFFFFF"/>
                <w:sz w:val="28"/>
              </w:rPr>
              <w:t xml:space="preserve">Všeobecné ustanovenia:  General </w:t>
            </w:r>
            <w:proofErr w:type="spellStart"/>
            <w:r>
              <w:rPr>
                <w:color w:val="FFFFFF"/>
                <w:sz w:val="28"/>
              </w:rPr>
              <w:t>Provisionns</w:t>
            </w:r>
            <w:proofErr w:type="spellEnd"/>
            <w:r>
              <w:rPr>
                <w:color w:val="FFFFFF"/>
                <w:sz w:val="28"/>
              </w:rPr>
              <w:t>:</w:t>
            </w:r>
          </w:p>
        </w:tc>
      </w:tr>
      <w:tr w:rsidR="003652ED">
        <w:trPr>
          <w:trHeight w:val="4148"/>
        </w:trPr>
        <w:tc>
          <w:tcPr>
            <w:tcW w:w="4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2ED" w:rsidRDefault="00591AD2">
            <w:pPr>
              <w:spacing w:after="0" w:line="265" w:lineRule="auto"/>
              <w:ind w:left="16" w:right="7"/>
              <w:jc w:val="center"/>
            </w:pPr>
            <w:r>
              <w:rPr>
                <w:sz w:val="16"/>
              </w:rPr>
              <w:lastRenderedPageBreak/>
              <w:t xml:space="preserve">Výstava je usporiadaná podľa výstavného poriadku FCI </w:t>
            </w:r>
            <w:proofErr w:type="spellStart"/>
            <w:r>
              <w:rPr>
                <w:sz w:val="16"/>
              </w:rPr>
              <w:t>aSKJ</w:t>
            </w:r>
            <w:proofErr w:type="spellEnd"/>
            <w:r>
              <w:rPr>
                <w:sz w:val="16"/>
              </w:rPr>
              <w:t xml:space="preserve">. Na výstave sa môžu zúčastniť len jedince zapísané v plemenných knihách uznaných </w:t>
            </w:r>
          </w:p>
          <w:p w:rsidR="003652ED" w:rsidRDefault="00591AD2">
            <w:pPr>
              <w:spacing w:after="4"/>
              <w:ind w:left="24"/>
              <w:jc w:val="both"/>
            </w:pPr>
            <w:r>
              <w:rPr>
                <w:sz w:val="16"/>
              </w:rPr>
              <w:t xml:space="preserve">FCI. Prijaté prihlášky budú písomne potvrdené e-mailom prípadne poštou </w:t>
            </w:r>
          </w:p>
          <w:p w:rsidR="003652ED" w:rsidRDefault="00591AD2">
            <w:pPr>
              <w:spacing w:after="0" w:line="264" w:lineRule="auto"/>
              <w:jc w:val="center"/>
            </w:pPr>
            <w:r>
              <w:rPr>
                <w:sz w:val="16"/>
              </w:rPr>
              <w:t xml:space="preserve">7 dni pred výstavou. Prihlášky, ku ktorým nebudú priložené všetky potrebné doklady (kópia pracovného certifikátu- pre triedu pracovnú, </w:t>
            </w:r>
          </w:p>
          <w:p w:rsidR="003652ED" w:rsidRDefault="00591AD2">
            <w:pPr>
              <w:spacing w:after="0" w:line="264" w:lineRule="auto"/>
              <w:jc w:val="center"/>
            </w:pPr>
            <w:r>
              <w:rPr>
                <w:sz w:val="16"/>
              </w:rPr>
              <w:t>doklad o získaní šampionátu pre triedu šampiónov a doklad o titule pre triedu čestnú) budú bez urgovania chýbajúcich dok</w:t>
            </w:r>
            <w:r>
              <w:rPr>
                <w:sz w:val="16"/>
              </w:rPr>
              <w:t xml:space="preserve">ladov zaradené do </w:t>
            </w:r>
          </w:p>
          <w:p w:rsidR="003652ED" w:rsidRDefault="00591AD2">
            <w:pPr>
              <w:spacing w:after="4"/>
              <w:ind w:left="67"/>
            </w:pPr>
            <w:r>
              <w:rPr>
                <w:sz w:val="16"/>
              </w:rPr>
              <w:t xml:space="preserve">triedy otvorenej. K prihláške musí byť pripojená kópia preukazu pôvodu. </w:t>
            </w:r>
          </w:p>
          <w:p w:rsidR="003652ED" w:rsidRDefault="00591AD2">
            <w:pPr>
              <w:spacing w:after="0" w:line="264" w:lineRule="auto"/>
              <w:jc w:val="center"/>
            </w:pPr>
            <w:r>
              <w:rPr>
                <w:sz w:val="16"/>
              </w:rPr>
              <w:t xml:space="preserve">Ak majiteľ na prihláške neuvedie zaradenie psa do triedy, resp. uvedie nesprávne triedu vzhľadom k veku, organizátor bez </w:t>
            </w:r>
            <w:proofErr w:type="spellStart"/>
            <w:r>
              <w:rPr>
                <w:sz w:val="16"/>
              </w:rPr>
              <w:t>kontaktovaniamajiteľa</w:t>
            </w:r>
            <w:proofErr w:type="spellEnd"/>
            <w:r>
              <w:rPr>
                <w:sz w:val="16"/>
              </w:rPr>
              <w:t xml:space="preserve"> zaradí psa do prísluš</w:t>
            </w:r>
            <w:r>
              <w:rPr>
                <w:sz w:val="16"/>
              </w:rPr>
              <w:t xml:space="preserve">nej </w:t>
            </w:r>
            <w:proofErr w:type="spellStart"/>
            <w:r>
              <w:rPr>
                <w:sz w:val="16"/>
              </w:rPr>
              <w:t>triedy.Doklady</w:t>
            </w:r>
            <w:proofErr w:type="spellEnd"/>
            <w:r>
              <w:rPr>
                <w:sz w:val="16"/>
              </w:rPr>
              <w:t xml:space="preserve">, ktoré prídu po uzávierke sa </w:t>
            </w:r>
          </w:p>
          <w:p w:rsidR="003652ED" w:rsidRDefault="00591AD2">
            <w:pPr>
              <w:spacing w:after="4"/>
              <w:ind w:right="25"/>
              <w:jc w:val="center"/>
            </w:pPr>
            <w:r>
              <w:rPr>
                <w:sz w:val="16"/>
              </w:rPr>
              <w:t xml:space="preserve">nebudú akceptovať. Pre každého psa vyplňte samostatnú prihlášku. </w:t>
            </w:r>
          </w:p>
          <w:p w:rsidR="003652ED" w:rsidRDefault="00591AD2">
            <w:pPr>
              <w:spacing w:after="0" w:line="264" w:lineRule="auto"/>
              <w:jc w:val="center"/>
            </w:pPr>
            <w:r>
              <w:rPr>
                <w:sz w:val="16"/>
              </w:rPr>
              <w:t xml:space="preserve">Prihlášky posielajte poštou prípadne e-mailom. Doručenie prihlášky si nechajte potvrdiť e-mailom. Organizátor nepreberá zodpovednosť za </w:t>
            </w:r>
          </w:p>
          <w:p w:rsidR="003652ED" w:rsidRDefault="00591AD2">
            <w:pPr>
              <w:spacing w:after="0"/>
              <w:jc w:val="center"/>
            </w:pPr>
            <w:r>
              <w:rPr>
                <w:sz w:val="16"/>
              </w:rPr>
              <w:t>nedo</w:t>
            </w:r>
            <w:r>
              <w:rPr>
                <w:sz w:val="16"/>
              </w:rPr>
              <w:t>ručené prihlášky aj keď boli zaslané doporučene. Vystavovateľ sa zaväzuje uhradiť výstavné poplatky aj v prípade, že sa na výstave z akýchkoľvek dôvodov nezúčastní.</w:t>
            </w:r>
          </w:p>
        </w:tc>
        <w:tc>
          <w:tcPr>
            <w:tcW w:w="4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2ED" w:rsidRDefault="00591AD2">
            <w:pPr>
              <w:spacing w:after="0" w:line="266" w:lineRule="auto"/>
              <w:jc w:val="center"/>
            </w:pPr>
            <w:proofErr w:type="spellStart"/>
            <w:r>
              <w:rPr>
                <w:sz w:val="15"/>
              </w:rPr>
              <w:t>The</w:t>
            </w:r>
            <w:proofErr w:type="spellEnd"/>
            <w:r>
              <w:rPr>
                <w:sz w:val="15"/>
              </w:rPr>
              <w:t xml:space="preserve"> show </w:t>
            </w:r>
            <w:proofErr w:type="spellStart"/>
            <w:r>
              <w:rPr>
                <w:sz w:val="15"/>
              </w:rPr>
              <w:t>is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held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under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the</w:t>
            </w:r>
            <w:proofErr w:type="spellEnd"/>
            <w:r>
              <w:rPr>
                <w:sz w:val="15"/>
              </w:rPr>
              <w:t xml:space="preserve"> FCI and SKJ show </w:t>
            </w:r>
            <w:proofErr w:type="spellStart"/>
            <w:r>
              <w:rPr>
                <w:sz w:val="15"/>
              </w:rPr>
              <w:t>regulatons</w:t>
            </w:r>
            <w:proofErr w:type="spellEnd"/>
            <w:r>
              <w:rPr>
                <w:sz w:val="15"/>
              </w:rPr>
              <w:t xml:space="preserve">. </w:t>
            </w:r>
            <w:proofErr w:type="spellStart"/>
            <w:r>
              <w:rPr>
                <w:sz w:val="15"/>
              </w:rPr>
              <w:t>Only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dogs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registered</w:t>
            </w:r>
            <w:proofErr w:type="spellEnd"/>
            <w:r>
              <w:rPr>
                <w:sz w:val="15"/>
              </w:rPr>
              <w:t xml:space="preserve"> in stud </w:t>
            </w:r>
            <w:proofErr w:type="spellStart"/>
            <w:r>
              <w:rPr>
                <w:sz w:val="15"/>
              </w:rPr>
              <w:t>books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recognised</w:t>
            </w:r>
            <w:proofErr w:type="spellEnd"/>
            <w:r>
              <w:rPr>
                <w:sz w:val="15"/>
              </w:rPr>
              <w:t xml:space="preserve"> by FCI </w:t>
            </w:r>
            <w:proofErr w:type="spellStart"/>
            <w:r>
              <w:rPr>
                <w:sz w:val="15"/>
              </w:rPr>
              <w:t>can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enter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the</w:t>
            </w:r>
            <w:proofErr w:type="spellEnd"/>
            <w:r>
              <w:rPr>
                <w:sz w:val="15"/>
              </w:rPr>
              <w:t xml:space="preserve"> show. </w:t>
            </w:r>
          </w:p>
          <w:p w:rsidR="003652ED" w:rsidRDefault="00591AD2">
            <w:pPr>
              <w:spacing w:after="0" w:line="265" w:lineRule="auto"/>
              <w:jc w:val="center"/>
            </w:pPr>
            <w:proofErr w:type="spellStart"/>
            <w:r>
              <w:rPr>
                <w:sz w:val="15"/>
              </w:rPr>
              <w:t>Received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applications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will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confirmed</w:t>
            </w:r>
            <w:proofErr w:type="spellEnd"/>
            <w:r>
              <w:rPr>
                <w:sz w:val="15"/>
              </w:rPr>
              <w:t xml:space="preserve"> in </w:t>
            </w:r>
            <w:proofErr w:type="spellStart"/>
            <w:r>
              <w:rPr>
                <w:sz w:val="15"/>
              </w:rPr>
              <w:t>writing</w:t>
            </w:r>
            <w:proofErr w:type="spellEnd"/>
            <w:r>
              <w:rPr>
                <w:sz w:val="15"/>
              </w:rPr>
              <w:t xml:space="preserve"> by email or mail 7 </w:t>
            </w:r>
            <w:proofErr w:type="spellStart"/>
            <w:r>
              <w:rPr>
                <w:sz w:val="15"/>
              </w:rPr>
              <w:t>days</w:t>
            </w:r>
            <w:proofErr w:type="spellEnd"/>
            <w:r>
              <w:rPr>
                <w:sz w:val="15"/>
              </w:rPr>
              <w:t xml:space="preserve"> prior to </w:t>
            </w:r>
            <w:proofErr w:type="spellStart"/>
            <w:r>
              <w:rPr>
                <w:sz w:val="15"/>
              </w:rPr>
              <w:t>the</w:t>
            </w:r>
            <w:proofErr w:type="spellEnd"/>
            <w:r>
              <w:rPr>
                <w:sz w:val="15"/>
              </w:rPr>
              <w:t xml:space="preserve"> show. </w:t>
            </w:r>
            <w:proofErr w:type="spellStart"/>
            <w:r>
              <w:rPr>
                <w:sz w:val="15"/>
              </w:rPr>
              <w:t>Aplications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lacking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any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necessary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documents</w:t>
            </w:r>
            <w:proofErr w:type="spellEnd"/>
            <w:r>
              <w:rPr>
                <w:sz w:val="15"/>
              </w:rPr>
              <w:t xml:space="preserve"> (a </w:t>
            </w:r>
            <w:proofErr w:type="spellStart"/>
            <w:r>
              <w:rPr>
                <w:sz w:val="15"/>
              </w:rPr>
              <w:t>copy</w:t>
            </w:r>
            <w:proofErr w:type="spellEnd"/>
            <w:r>
              <w:rPr>
                <w:sz w:val="15"/>
              </w:rPr>
              <w:t xml:space="preserve"> of </w:t>
            </w:r>
            <w:proofErr w:type="spellStart"/>
            <w:r>
              <w:rPr>
                <w:sz w:val="15"/>
              </w:rPr>
              <w:t>the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working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certificate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for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the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working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class</w:t>
            </w:r>
            <w:proofErr w:type="spellEnd"/>
            <w:r>
              <w:rPr>
                <w:sz w:val="15"/>
              </w:rPr>
              <w:t xml:space="preserve">, a </w:t>
            </w:r>
            <w:proofErr w:type="spellStart"/>
            <w:r>
              <w:rPr>
                <w:sz w:val="15"/>
              </w:rPr>
              <w:t>copy</w:t>
            </w:r>
            <w:proofErr w:type="spellEnd"/>
            <w:r>
              <w:rPr>
                <w:sz w:val="15"/>
              </w:rPr>
              <w:t xml:space="preserve"> of </w:t>
            </w:r>
            <w:proofErr w:type="spellStart"/>
            <w:r>
              <w:rPr>
                <w:sz w:val="15"/>
              </w:rPr>
              <w:t>the</w:t>
            </w:r>
            <w:proofErr w:type="spellEnd"/>
            <w:r>
              <w:rPr>
                <w:sz w:val="15"/>
              </w:rPr>
              <w:t xml:space="preserve"> </w:t>
            </w:r>
          </w:p>
          <w:p w:rsidR="003652ED" w:rsidRDefault="00591AD2">
            <w:pPr>
              <w:spacing w:after="0" w:line="265" w:lineRule="auto"/>
              <w:jc w:val="center"/>
            </w:pPr>
            <w:proofErr w:type="spellStart"/>
            <w:r>
              <w:rPr>
                <w:sz w:val="15"/>
              </w:rPr>
              <w:t>Champi</w:t>
            </w:r>
            <w:r>
              <w:rPr>
                <w:sz w:val="15"/>
              </w:rPr>
              <w:t>onship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certificate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for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the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champion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class</w:t>
            </w:r>
            <w:proofErr w:type="spellEnd"/>
            <w:r>
              <w:rPr>
                <w:sz w:val="15"/>
              </w:rPr>
              <w:t xml:space="preserve"> and a </w:t>
            </w:r>
            <w:proofErr w:type="spellStart"/>
            <w:r>
              <w:rPr>
                <w:sz w:val="15"/>
              </w:rPr>
              <w:t>copy</w:t>
            </w:r>
            <w:proofErr w:type="spellEnd"/>
            <w:r>
              <w:rPr>
                <w:sz w:val="15"/>
              </w:rPr>
              <w:t xml:space="preserve"> of a title </w:t>
            </w:r>
            <w:proofErr w:type="spellStart"/>
            <w:r>
              <w:rPr>
                <w:sz w:val="15"/>
              </w:rPr>
              <w:t>awarding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for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the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honorary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class</w:t>
            </w:r>
            <w:proofErr w:type="spellEnd"/>
            <w:r>
              <w:rPr>
                <w:sz w:val="15"/>
              </w:rPr>
              <w:t xml:space="preserve">) </w:t>
            </w:r>
            <w:proofErr w:type="spellStart"/>
            <w:r>
              <w:rPr>
                <w:sz w:val="15"/>
              </w:rPr>
              <w:t>will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automatically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entered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into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open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class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without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notifying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owners</w:t>
            </w:r>
            <w:proofErr w:type="spellEnd"/>
            <w:r>
              <w:rPr>
                <w:sz w:val="15"/>
              </w:rPr>
              <w:t xml:space="preserve">. A </w:t>
            </w:r>
            <w:proofErr w:type="spellStart"/>
            <w:r>
              <w:rPr>
                <w:sz w:val="15"/>
              </w:rPr>
              <w:t>copy</w:t>
            </w:r>
            <w:proofErr w:type="spellEnd"/>
            <w:r>
              <w:rPr>
                <w:sz w:val="15"/>
              </w:rPr>
              <w:t xml:space="preserve"> of a </w:t>
            </w:r>
            <w:proofErr w:type="spellStart"/>
            <w:r>
              <w:rPr>
                <w:sz w:val="15"/>
              </w:rPr>
              <w:t>pedigree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must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be</w:t>
            </w:r>
            <w:proofErr w:type="spellEnd"/>
            <w:r>
              <w:rPr>
                <w:sz w:val="15"/>
              </w:rPr>
              <w:t xml:space="preserve"> </w:t>
            </w:r>
          </w:p>
          <w:p w:rsidR="003652ED" w:rsidRDefault="00591AD2">
            <w:pPr>
              <w:spacing w:after="0" w:line="265" w:lineRule="auto"/>
              <w:jc w:val="center"/>
            </w:pPr>
            <w:proofErr w:type="spellStart"/>
            <w:r>
              <w:rPr>
                <w:sz w:val="15"/>
              </w:rPr>
              <w:t>enclosed</w:t>
            </w:r>
            <w:proofErr w:type="spellEnd"/>
            <w:r>
              <w:rPr>
                <w:sz w:val="15"/>
              </w:rPr>
              <w:t xml:space="preserve"> to </w:t>
            </w:r>
            <w:proofErr w:type="spellStart"/>
            <w:r>
              <w:rPr>
                <w:sz w:val="15"/>
              </w:rPr>
              <w:t>each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application</w:t>
            </w:r>
            <w:proofErr w:type="spellEnd"/>
            <w:r>
              <w:rPr>
                <w:sz w:val="15"/>
              </w:rPr>
              <w:t xml:space="preserve">. </w:t>
            </w:r>
            <w:proofErr w:type="spellStart"/>
            <w:r>
              <w:rPr>
                <w:sz w:val="15"/>
              </w:rPr>
              <w:t>Should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the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owner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forget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 xml:space="preserve">to </w:t>
            </w:r>
            <w:proofErr w:type="spellStart"/>
            <w:r>
              <w:rPr>
                <w:sz w:val="15"/>
              </w:rPr>
              <w:t>indicate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the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class</w:t>
            </w:r>
            <w:proofErr w:type="spellEnd"/>
            <w:r>
              <w:rPr>
                <w:sz w:val="15"/>
              </w:rPr>
              <w:t xml:space="preserve"> or </w:t>
            </w:r>
            <w:proofErr w:type="spellStart"/>
            <w:r>
              <w:rPr>
                <w:sz w:val="15"/>
              </w:rPr>
              <w:t>should</w:t>
            </w:r>
            <w:proofErr w:type="spellEnd"/>
            <w:r>
              <w:rPr>
                <w:sz w:val="15"/>
              </w:rPr>
              <w:t xml:space="preserve"> he/</w:t>
            </w:r>
            <w:proofErr w:type="spellStart"/>
            <w:r>
              <w:rPr>
                <w:sz w:val="15"/>
              </w:rPr>
              <w:t>she</w:t>
            </w:r>
            <w:proofErr w:type="spellEnd"/>
            <w:r>
              <w:rPr>
                <w:sz w:val="15"/>
              </w:rPr>
              <w:t xml:space="preserve"> do </w:t>
            </w:r>
            <w:proofErr w:type="spellStart"/>
            <w:r>
              <w:rPr>
                <w:sz w:val="15"/>
              </w:rPr>
              <w:t>it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incorrectly</w:t>
            </w:r>
            <w:proofErr w:type="spellEnd"/>
            <w:r>
              <w:rPr>
                <w:sz w:val="15"/>
              </w:rPr>
              <w:t xml:space="preserve"> (in </w:t>
            </w:r>
            <w:proofErr w:type="spellStart"/>
            <w:r>
              <w:rPr>
                <w:sz w:val="15"/>
              </w:rPr>
              <w:t>regards</w:t>
            </w:r>
            <w:proofErr w:type="spellEnd"/>
            <w:r>
              <w:rPr>
                <w:sz w:val="15"/>
              </w:rPr>
              <w:t xml:space="preserve"> to </w:t>
            </w:r>
            <w:proofErr w:type="spellStart"/>
            <w:r>
              <w:rPr>
                <w:sz w:val="15"/>
              </w:rPr>
              <w:t>the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age</w:t>
            </w:r>
            <w:proofErr w:type="spellEnd"/>
            <w:r>
              <w:rPr>
                <w:sz w:val="15"/>
              </w:rPr>
              <w:t xml:space="preserve">), </w:t>
            </w:r>
            <w:proofErr w:type="spellStart"/>
            <w:r>
              <w:rPr>
                <w:sz w:val="15"/>
              </w:rPr>
              <w:t>the</w:t>
            </w:r>
            <w:proofErr w:type="spellEnd"/>
            <w:r>
              <w:rPr>
                <w:sz w:val="15"/>
              </w:rPr>
              <w:t xml:space="preserve"> </w:t>
            </w:r>
          </w:p>
          <w:p w:rsidR="003652ED" w:rsidRDefault="00591AD2">
            <w:pPr>
              <w:spacing w:after="0" w:line="265" w:lineRule="auto"/>
              <w:ind w:left="2"/>
              <w:jc w:val="center"/>
            </w:pPr>
            <w:proofErr w:type="spellStart"/>
            <w:r>
              <w:rPr>
                <w:sz w:val="15"/>
              </w:rPr>
              <w:t>organiser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will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enter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the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doginto</w:t>
            </w:r>
            <w:proofErr w:type="spellEnd"/>
            <w:r>
              <w:rPr>
                <w:sz w:val="15"/>
              </w:rPr>
              <w:t xml:space="preserve"> a </w:t>
            </w:r>
            <w:proofErr w:type="spellStart"/>
            <w:r>
              <w:rPr>
                <w:sz w:val="15"/>
              </w:rPr>
              <w:t>relevant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class</w:t>
            </w:r>
            <w:proofErr w:type="spellEnd"/>
            <w:r>
              <w:rPr>
                <w:sz w:val="15"/>
              </w:rPr>
              <w:t xml:space="preserve">. </w:t>
            </w:r>
            <w:proofErr w:type="spellStart"/>
            <w:r>
              <w:rPr>
                <w:sz w:val="15"/>
              </w:rPr>
              <w:t>Documents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received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after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the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registration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closing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will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not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accepted</w:t>
            </w:r>
            <w:proofErr w:type="spellEnd"/>
            <w:r>
              <w:rPr>
                <w:sz w:val="15"/>
              </w:rPr>
              <w:t xml:space="preserve">.  </w:t>
            </w:r>
            <w:proofErr w:type="spellStart"/>
            <w:r>
              <w:rPr>
                <w:sz w:val="15"/>
              </w:rPr>
              <w:t>Fill</w:t>
            </w:r>
            <w:proofErr w:type="spellEnd"/>
            <w:r>
              <w:rPr>
                <w:sz w:val="15"/>
              </w:rPr>
              <w:t xml:space="preserve"> in a </w:t>
            </w:r>
            <w:proofErr w:type="spellStart"/>
            <w:r>
              <w:rPr>
                <w:sz w:val="15"/>
              </w:rPr>
              <w:t>separate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form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for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each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dog</w:t>
            </w:r>
            <w:proofErr w:type="spellEnd"/>
            <w:r>
              <w:rPr>
                <w:sz w:val="15"/>
              </w:rPr>
              <w:t xml:space="preserve">. </w:t>
            </w:r>
            <w:proofErr w:type="spellStart"/>
            <w:r>
              <w:rPr>
                <w:sz w:val="15"/>
              </w:rPr>
              <w:t>Applications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should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sent</w:t>
            </w:r>
            <w:proofErr w:type="spellEnd"/>
            <w:r>
              <w:rPr>
                <w:sz w:val="15"/>
              </w:rPr>
              <w:t xml:space="preserve"> by post or email. </w:t>
            </w:r>
          </w:p>
          <w:p w:rsidR="003652ED" w:rsidRDefault="00591AD2">
            <w:pPr>
              <w:spacing w:after="0"/>
              <w:jc w:val="center"/>
            </w:pPr>
            <w:proofErr w:type="spellStart"/>
            <w:r>
              <w:rPr>
                <w:sz w:val="15"/>
              </w:rPr>
              <w:t>Request</w:t>
            </w:r>
            <w:proofErr w:type="spellEnd"/>
            <w:r>
              <w:rPr>
                <w:sz w:val="15"/>
              </w:rPr>
              <w:t xml:space="preserve"> a </w:t>
            </w:r>
            <w:proofErr w:type="spellStart"/>
            <w:r>
              <w:rPr>
                <w:sz w:val="15"/>
              </w:rPr>
              <w:t>confirmation</w:t>
            </w:r>
            <w:proofErr w:type="spellEnd"/>
            <w:r>
              <w:rPr>
                <w:sz w:val="15"/>
              </w:rPr>
              <w:t xml:space="preserve"> of </w:t>
            </w:r>
            <w:proofErr w:type="spellStart"/>
            <w:r>
              <w:rPr>
                <w:sz w:val="15"/>
              </w:rPr>
              <w:t>the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application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deliv</w:t>
            </w:r>
            <w:r>
              <w:rPr>
                <w:sz w:val="15"/>
              </w:rPr>
              <w:t>ery</w:t>
            </w:r>
            <w:proofErr w:type="spellEnd"/>
            <w:r>
              <w:rPr>
                <w:sz w:val="15"/>
              </w:rPr>
              <w:t xml:space="preserve"> by email.  </w:t>
            </w:r>
            <w:proofErr w:type="spellStart"/>
            <w:r>
              <w:rPr>
                <w:sz w:val="15"/>
              </w:rPr>
              <w:t>The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organizer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accepts</w:t>
            </w:r>
            <w:proofErr w:type="spellEnd"/>
            <w:r>
              <w:rPr>
                <w:sz w:val="15"/>
              </w:rPr>
              <w:t xml:space="preserve"> no </w:t>
            </w:r>
            <w:proofErr w:type="spellStart"/>
            <w:r>
              <w:rPr>
                <w:sz w:val="15"/>
              </w:rPr>
              <w:t>responsibility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for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undelivered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applications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even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if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they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were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sent</w:t>
            </w:r>
            <w:proofErr w:type="spellEnd"/>
            <w:r>
              <w:rPr>
                <w:sz w:val="15"/>
              </w:rPr>
              <w:t xml:space="preserve"> by </w:t>
            </w:r>
            <w:proofErr w:type="spellStart"/>
            <w:r>
              <w:rPr>
                <w:sz w:val="15"/>
              </w:rPr>
              <w:t>registered</w:t>
            </w:r>
            <w:proofErr w:type="spellEnd"/>
            <w:r>
              <w:rPr>
                <w:sz w:val="15"/>
              </w:rPr>
              <w:t xml:space="preserve"> mail. </w:t>
            </w:r>
            <w:proofErr w:type="spellStart"/>
            <w:r>
              <w:rPr>
                <w:sz w:val="15"/>
              </w:rPr>
              <w:t>The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exhibitor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commits</w:t>
            </w:r>
            <w:proofErr w:type="spellEnd"/>
            <w:r>
              <w:rPr>
                <w:sz w:val="15"/>
              </w:rPr>
              <w:t xml:space="preserve"> to </w:t>
            </w:r>
            <w:proofErr w:type="spellStart"/>
            <w:r>
              <w:rPr>
                <w:sz w:val="15"/>
              </w:rPr>
              <w:t>pay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the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exhibition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fees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even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when</w:t>
            </w:r>
            <w:proofErr w:type="spellEnd"/>
            <w:r>
              <w:rPr>
                <w:sz w:val="15"/>
              </w:rPr>
              <w:t xml:space="preserve"> he/</w:t>
            </w:r>
            <w:proofErr w:type="spellStart"/>
            <w:r>
              <w:rPr>
                <w:sz w:val="15"/>
              </w:rPr>
              <w:t>she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will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not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participate</w:t>
            </w:r>
            <w:proofErr w:type="spellEnd"/>
            <w:r>
              <w:rPr>
                <w:sz w:val="15"/>
              </w:rPr>
              <w:t xml:space="preserve"> at </w:t>
            </w:r>
            <w:proofErr w:type="spellStart"/>
            <w:r>
              <w:rPr>
                <w:sz w:val="15"/>
              </w:rPr>
              <w:t>the</w:t>
            </w:r>
            <w:proofErr w:type="spellEnd"/>
            <w:r>
              <w:rPr>
                <w:sz w:val="15"/>
              </w:rPr>
              <w:t xml:space="preserve"> show </w:t>
            </w:r>
            <w:proofErr w:type="spellStart"/>
            <w:r>
              <w:rPr>
                <w:sz w:val="15"/>
              </w:rPr>
              <w:t>for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whatever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reasons</w:t>
            </w:r>
            <w:proofErr w:type="spellEnd"/>
            <w:r>
              <w:rPr>
                <w:sz w:val="15"/>
              </w:rPr>
              <w:t>.</w:t>
            </w:r>
          </w:p>
        </w:tc>
      </w:tr>
    </w:tbl>
    <w:p w:rsidR="003652ED" w:rsidRDefault="003652ED">
      <w:pPr>
        <w:spacing w:after="0"/>
        <w:ind w:left="-1440" w:right="10464"/>
      </w:pPr>
    </w:p>
    <w:tbl>
      <w:tblPr>
        <w:tblStyle w:val="TableGrid"/>
        <w:tblW w:w="9316" w:type="dxa"/>
        <w:tblInd w:w="-228" w:type="dxa"/>
        <w:tblCellMar>
          <w:top w:w="0" w:type="dxa"/>
          <w:left w:w="12" w:type="dxa"/>
          <w:bottom w:w="9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750"/>
        <w:gridCol w:w="1361"/>
        <w:gridCol w:w="3094"/>
      </w:tblGrid>
      <w:tr w:rsidR="003652ED">
        <w:trPr>
          <w:trHeight w:val="1037"/>
        </w:trPr>
        <w:tc>
          <w:tcPr>
            <w:tcW w:w="9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652ED" w:rsidRDefault="00591AD2">
            <w:pPr>
              <w:spacing w:after="0"/>
              <w:ind w:left="149"/>
            </w:pPr>
            <w:r>
              <w:rPr>
                <w:b/>
                <w:color w:val="FFFFFF"/>
                <w:sz w:val="20"/>
              </w:rPr>
              <w:t>PRIHLÁ</w:t>
            </w:r>
            <w:r>
              <w:rPr>
                <w:b/>
                <w:color w:val="FFFFFF"/>
                <w:sz w:val="20"/>
              </w:rPr>
              <w:t xml:space="preserve">3KY ZASIELAJTE DOPORUČENE NA ADRESU PRIPADNE E-MAILOM KTORÚ SI DAJTE POTVRDIŤ, ŽE BOLA </w:t>
            </w:r>
          </w:p>
          <w:p w:rsidR="003652ED" w:rsidRDefault="00591AD2">
            <w:pPr>
              <w:spacing w:after="0"/>
              <w:ind w:left="29"/>
              <w:jc w:val="both"/>
            </w:pPr>
            <w:r>
              <w:rPr>
                <w:b/>
                <w:color w:val="FFFFFF"/>
                <w:sz w:val="20"/>
              </w:rPr>
              <w:t xml:space="preserve">DORU4ENÁ / SEND APPLICATIONS BY REGISTERED MAIL AT THE ADDRESS BELOW OR BY EMAIL AND REQUEST A </w:t>
            </w:r>
          </w:p>
          <w:p w:rsidR="003652ED" w:rsidRDefault="00591AD2">
            <w:pPr>
              <w:spacing w:after="0"/>
              <w:ind w:right="6"/>
              <w:jc w:val="center"/>
            </w:pPr>
            <w:r>
              <w:rPr>
                <w:b/>
                <w:color w:val="FFFFFF"/>
                <w:sz w:val="20"/>
              </w:rPr>
              <w:t>CONFIRMATION OF ITS DELIVERY</w:t>
            </w:r>
          </w:p>
        </w:tc>
      </w:tr>
      <w:tr w:rsidR="003652ED">
        <w:trPr>
          <w:trHeight w:val="2074"/>
        </w:trPr>
        <w:tc>
          <w:tcPr>
            <w:tcW w:w="9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2ED" w:rsidRDefault="00591AD2">
            <w:pPr>
              <w:spacing w:after="0"/>
              <w:ind w:right="10"/>
              <w:jc w:val="center"/>
            </w:pPr>
            <w:r>
              <w:rPr>
                <w:rFonts w:ascii="Aharoni" w:eastAsia="Aharoni" w:hAnsi="Aharoni" w:cs="Aharoni"/>
                <w:b/>
                <w:sz w:val="28"/>
              </w:rPr>
              <w:t xml:space="preserve">MVDr. Silvia </w:t>
            </w:r>
            <w:proofErr w:type="spellStart"/>
            <w:r>
              <w:rPr>
                <w:rFonts w:ascii="Aharoni" w:eastAsia="Aharoni" w:hAnsi="Aharoni" w:cs="Aharoni"/>
                <w:b/>
                <w:sz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á</w:t>
            </w:r>
            <w:r>
              <w:rPr>
                <w:rFonts w:ascii="Aharoni" w:eastAsia="Aharoni" w:hAnsi="Aharoni" w:cs="Aharoni"/>
                <w:b/>
                <w:sz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é</w:t>
            </w:r>
            <w:proofErr w:type="spellEnd"/>
          </w:p>
          <w:p w:rsidR="003652ED" w:rsidRDefault="00591AD2">
            <w:pPr>
              <w:spacing w:after="0"/>
              <w:ind w:right="9"/>
              <w:jc w:val="center"/>
            </w:pPr>
            <w:r>
              <w:rPr>
                <w:rFonts w:ascii="Aharoni" w:eastAsia="Aharoni" w:hAnsi="Aharoni" w:cs="Aharoni"/>
                <w:b/>
                <w:sz w:val="28"/>
              </w:rPr>
              <w:t>Jan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í</w:t>
            </w:r>
            <w:r>
              <w:rPr>
                <w:rFonts w:ascii="Aharoni" w:eastAsia="Aharoni" w:hAnsi="Aharoni" w:cs="Aharoni"/>
                <w:b/>
                <w:sz w:val="28"/>
              </w:rPr>
              <w:t>k 120</w:t>
            </w:r>
          </w:p>
          <w:p w:rsidR="003652ED" w:rsidRDefault="00591AD2">
            <w:pPr>
              <w:spacing w:after="0"/>
              <w:ind w:right="7"/>
              <w:jc w:val="center"/>
            </w:pPr>
            <w:r>
              <w:rPr>
                <w:rFonts w:ascii="Aharoni" w:eastAsia="Aharoni" w:hAnsi="Aharoni" w:cs="Aharoni"/>
                <w:b/>
                <w:sz w:val="28"/>
              </w:rPr>
              <w:t>044 05 Jan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í</w:t>
            </w:r>
            <w:r>
              <w:rPr>
                <w:rFonts w:ascii="Aharoni" w:eastAsia="Aharoni" w:hAnsi="Aharoni" w:cs="Aharoni"/>
                <w:b/>
                <w:sz w:val="28"/>
              </w:rPr>
              <w:t xml:space="preserve">k </w:t>
            </w:r>
          </w:p>
          <w:p w:rsidR="003652ED" w:rsidRDefault="00591AD2">
            <w:pPr>
              <w:spacing w:after="45"/>
              <w:ind w:right="8"/>
              <w:jc w:val="center"/>
            </w:pPr>
            <w:r>
              <w:rPr>
                <w:rFonts w:ascii="Aharoni" w:eastAsia="Aharoni" w:hAnsi="Aharoni" w:cs="Aharoni"/>
                <w:b/>
                <w:sz w:val="28"/>
              </w:rPr>
              <w:t>SLOVAKIA</w:t>
            </w:r>
          </w:p>
          <w:p w:rsidR="003652ED" w:rsidRDefault="00591AD2">
            <w:pPr>
              <w:spacing w:after="0"/>
              <w:ind w:left="43"/>
              <w:jc w:val="center"/>
            </w:pP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z w:val="20"/>
              </w:rPr>
              <w:t>EL: +421 904 435 932 / e-mail -  matebouvier@gmail.com / mateovasilvia@yahoo.com</w:t>
            </w:r>
          </w:p>
        </w:tc>
      </w:tr>
      <w:tr w:rsidR="003652ED">
        <w:trPr>
          <w:trHeight w:val="576"/>
        </w:trPr>
        <w:tc>
          <w:tcPr>
            <w:tcW w:w="9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3652ED" w:rsidRDefault="00591AD2">
            <w:pPr>
              <w:spacing w:after="0"/>
              <w:ind w:right="10"/>
              <w:jc w:val="center"/>
            </w:pPr>
            <w:r>
              <w:rPr>
                <w:b/>
                <w:color w:val="FFFFFF"/>
                <w:sz w:val="28"/>
              </w:rPr>
              <w:t>ROZHODCA / JUDGE</w:t>
            </w:r>
          </w:p>
        </w:tc>
      </w:tr>
      <w:tr w:rsidR="003652ED">
        <w:trPr>
          <w:trHeight w:val="922"/>
        </w:trPr>
        <w:tc>
          <w:tcPr>
            <w:tcW w:w="9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2ED" w:rsidRDefault="00591AD2">
            <w:pPr>
              <w:spacing w:after="0"/>
              <w:ind w:right="21"/>
              <w:jc w:val="center"/>
            </w:pPr>
            <w:r>
              <w:rPr>
                <w:b/>
                <w:sz w:val="24"/>
              </w:rPr>
              <w:t xml:space="preserve">PaedDr. Jaroslav </w:t>
            </w:r>
            <w:proofErr w:type="spellStart"/>
            <w:r>
              <w:rPr>
                <w:b/>
                <w:sz w:val="24"/>
              </w:rPr>
              <w:t>Zembjak</w:t>
            </w:r>
            <w:proofErr w:type="spellEnd"/>
            <w:r>
              <w:rPr>
                <w:b/>
                <w:sz w:val="24"/>
              </w:rPr>
              <w:t xml:space="preserve">  SK.</w:t>
            </w:r>
          </w:p>
        </w:tc>
      </w:tr>
      <w:tr w:rsidR="003652ED">
        <w:trPr>
          <w:trHeight w:val="346"/>
        </w:trPr>
        <w:tc>
          <w:tcPr>
            <w:tcW w:w="9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52ED" w:rsidRDefault="00591AD2">
            <w:pPr>
              <w:spacing w:after="0"/>
              <w:ind w:right="10"/>
              <w:jc w:val="center"/>
            </w:pPr>
            <w:r>
              <w:rPr>
                <w:color w:val="FFFFFF"/>
              </w:rPr>
              <w:t xml:space="preserve">Zmena rozhodcu vyhradená / Change of </w:t>
            </w:r>
            <w:proofErr w:type="spellStart"/>
            <w:r>
              <w:rPr>
                <w:color w:val="FFFFFF"/>
              </w:rPr>
              <w:t>judges</w:t>
            </w:r>
            <w:proofErr w:type="spellEnd"/>
            <w:r>
              <w:rPr>
                <w:color w:val="FFFFFF"/>
              </w:rPr>
              <w:t xml:space="preserve"> </w:t>
            </w:r>
            <w:proofErr w:type="spellStart"/>
            <w:r>
              <w:rPr>
                <w:color w:val="FFFFFF"/>
              </w:rPr>
              <w:t>reserved</w:t>
            </w:r>
            <w:proofErr w:type="spellEnd"/>
          </w:p>
        </w:tc>
      </w:tr>
      <w:tr w:rsidR="003652ED">
        <w:trPr>
          <w:trHeight w:val="1673"/>
        </w:trPr>
        <w:tc>
          <w:tcPr>
            <w:tcW w:w="4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2ED" w:rsidRDefault="00591AD2">
            <w:pPr>
              <w:spacing w:after="0"/>
              <w:ind w:right="11"/>
              <w:jc w:val="center"/>
            </w:pPr>
            <w:r>
              <w:t>Veterinárne podmienky.</w:t>
            </w:r>
          </w:p>
          <w:p w:rsidR="003652ED" w:rsidRDefault="00591AD2">
            <w:pPr>
              <w:spacing w:after="0"/>
              <w:jc w:val="center"/>
            </w:pPr>
            <w:r>
              <w:t xml:space="preserve">Každý pes musí mať veterinárny preukaz s platnými očkovaniami proti besnote, psinke, </w:t>
            </w:r>
            <w:proofErr w:type="spellStart"/>
            <w:r>
              <w:t>parvovíroze</w:t>
            </w:r>
            <w:proofErr w:type="spellEnd"/>
            <w:r>
              <w:t xml:space="preserve"> a hepatitíde minimálne 21 dní a maximálne 1 rok pred výstavou.</w:t>
            </w:r>
          </w:p>
        </w:tc>
        <w:tc>
          <w:tcPr>
            <w:tcW w:w="4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2ED" w:rsidRDefault="00591AD2">
            <w:pPr>
              <w:spacing w:after="0"/>
              <w:ind w:right="8"/>
              <w:jc w:val="center"/>
            </w:pPr>
            <w:proofErr w:type="spellStart"/>
            <w:r>
              <w:t>Veterinary</w:t>
            </w:r>
            <w:proofErr w:type="spellEnd"/>
            <w:r>
              <w:t xml:space="preserve"> </w:t>
            </w:r>
            <w:proofErr w:type="spellStart"/>
            <w:r>
              <w:t>conditions</w:t>
            </w:r>
            <w:proofErr w:type="spellEnd"/>
            <w:r>
              <w:t>.</w:t>
            </w:r>
          </w:p>
          <w:p w:rsidR="003652ED" w:rsidRDefault="00591AD2">
            <w:pPr>
              <w:spacing w:after="0"/>
              <w:jc w:val="center"/>
            </w:pPr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dog</w:t>
            </w:r>
            <w:proofErr w:type="spellEnd"/>
            <w:r>
              <w:t xml:space="preserve"> has to </w:t>
            </w:r>
            <w:proofErr w:type="spellStart"/>
            <w:r>
              <w:t>have</w:t>
            </w:r>
            <w:proofErr w:type="spellEnd"/>
            <w:r>
              <w:t xml:space="preserve"> a </w:t>
            </w:r>
            <w:proofErr w:type="spellStart"/>
            <w:r>
              <w:t>vet</w:t>
            </w:r>
            <w:proofErr w:type="spellEnd"/>
            <w:r>
              <w:t xml:space="preserve"> </w:t>
            </w:r>
            <w:proofErr w:type="spellStart"/>
            <w:r>
              <w:t>licence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valid</w:t>
            </w:r>
            <w:proofErr w:type="spellEnd"/>
            <w:r>
              <w:t xml:space="preserve"> </w:t>
            </w:r>
            <w:proofErr w:type="spellStart"/>
            <w:r>
              <w:t>vaccination</w:t>
            </w:r>
            <w:proofErr w:type="spellEnd"/>
            <w:r>
              <w:t xml:space="preserve"> </w:t>
            </w:r>
            <w:proofErr w:type="spellStart"/>
            <w:r>
              <w:t>against</w:t>
            </w:r>
            <w:proofErr w:type="spellEnd"/>
            <w:r>
              <w:t xml:space="preserve"> </w:t>
            </w:r>
            <w:proofErr w:type="spellStart"/>
            <w:r>
              <w:t>rabies</w:t>
            </w:r>
            <w:proofErr w:type="spellEnd"/>
            <w:r>
              <w:t xml:space="preserve">, </w:t>
            </w:r>
            <w:proofErr w:type="spellStart"/>
            <w:r>
              <w:t>hepatitis</w:t>
            </w:r>
            <w:proofErr w:type="spellEnd"/>
            <w:r>
              <w:t xml:space="preserve">, </w:t>
            </w:r>
            <w:proofErr w:type="spellStart"/>
            <w:r>
              <w:t>parvovirus</w:t>
            </w:r>
            <w:proofErr w:type="spellEnd"/>
            <w:r>
              <w:t xml:space="preserve"> and </w:t>
            </w:r>
            <w:proofErr w:type="spellStart"/>
            <w:r>
              <w:t>paramyxovirus</w:t>
            </w:r>
            <w:proofErr w:type="spellEnd"/>
            <w:r>
              <w:t xml:space="preserve"> </w:t>
            </w:r>
            <w:proofErr w:type="spellStart"/>
            <w:r>
              <w:t>applied</w:t>
            </w:r>
            <w:proofErr w:type="spellEnd"/>
            <w:r>
              <w:t xml:space="preserve"> at </w:t>
            </w:r>
            <w:proofErr w:type="spellStart"/>
            <w:r>
              <w:t>least</w:t>
            </w:r>
            <w:proofErr w:type="spellEnd"/>
            <w:r>
              <w:t xml:space="preserve"> 21 </w:t>
            </w:r>
            <w:proofErr w:type="spellStart"/>
            <w:r>
              <w:t>days</w:t>
            </w:r>
            <w:proofErr w:type="spellEnd"/>
            <w:r>
              <w:t xml:space="preserve"> and maximum 1 </w:t>
            </w:r>
            <w:proofErr w:type="spellStart"/>
            <w:r>
              <w:t>year</w:t>
            </w:r>
            <w:proofErr w:type="spellEnd"/>
            <w:r>
              <w:t xml:space="preserve"> </w:t>
            </w:r>
            <w:proofErr w:type="spellStart"/>
            <w:r>
              <w:t>before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show.</w:t>
            </w:r>
          </w:p>
        </w:tc>
      </w:tr>
      <w:tr w:rsidR="003652ED">
        <w:trPr>
          <w:trHeight w:val="576"/>
        </w:trPr>
        <w:tc>
          <w:tcPr>
            <w:tcW w:w="9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652ED" w:rsidRDefault="00591AD2">
            <w:pPr>
              <w:spacing w:after="0"/>
              <w:ind w:right="10"/>
              <w:jc w:val="center"/>
            </w:pPr>
            <w:r>
              <w:rPr>
                <w:b/>
                <w:color w:val="FFFFFF"/>
                <w:sz w:val="28"/>
              </w:rPr>
              <w:t>PROGRAM</w:t>
            </w:r>
          </w:p>
        </w:tc>
      </w:tr>
      <w:tr w:rsidR="003652ED">
        <w:trPr>
          <w:trHeight w:val="2650"/>
        </w:trPr>
        <w:tc>
          <w:tcPr>
            <w:tcW w:w="9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2ED" w:rsidRDefault="00591AD2">
            <w:pPr>
              <w:spacing w:after="0"/>
              <w:ind w:left="26"/>
            </w:pPr>
            <w:r>
              <w:t xml:space="preserve">Prijem psov - </w:t>
            </w:r>
            <w:proofErr w:type="spellStart"/>
            <w:r>
              <w:t>Dog</w:t>
            </w:r>
            <w:proofErr w:type="spellEnd"/>
            <w:r>
              <w:t xml:space="preserve"> </w:t>
            </w:r>
            <w:proofErr w:type="spellStart"/>
            <w:r>
              <w:t>admission</w:t>
            </w:r>
            <w:proofErr w:type="spellEnd"/>
            <w:r>
              <w:t>.                         12:00 - 13:00 hod</w:t>
            </w:r>
            <w:r>
              <w:t xml:space="preserve">. </w:t>
            </w:r>
          </w:p>
          <w:p w:rsidR="003652ED" w:rsidRDefault="00591AD2">
            <w:pPr>
              <w:spacing w:after="0"/>
              <w:ind w:left="26"/>
            </w:pPr>
            <w:r>
              <w:t xml:space="preserve">Začiatok posudzovania - </w:t>
            </w:r>
            <w:proofErr w:type="spellStart"/>
            <w:r>
              <w:t>Start</w:t>
            </w:r>
            <w:proofErr w:type="spellEnd"/>
            <w:r>
              <w:t xml:space="preserve"> of </w:t>
            </w:r>
            <w:proofErr w:type="spellStart"/>
            <w:r>
              <w:t>judging</w:t>
            </w:r>
            <w:proofErr w:type="spellEnd"/>
            <w:r>
              <w:t xml:space="preserve">     13:00 - 14:15 hod.</w:t>
            </w:r>
          </w:p>
          <w:p w:rsidR="003652ED" w:rsidRDefault="00591AD2">
            <w:pPr>
              <w:spacing w:after="0"/>
              <w:ind w:left="26"/>
            </w:pPr>
            <w:r>
              <w:t xml:space="preserve">Súťaže - </w:t>
            </w:r>
            <w:proofErr w:type="spellStart"/>
            <w:r>
              <w:t>Competitions</w:t>
            </w:r>
            <w:proofErr w:type="spellEnd"/>
            <w:r>
              <w:t xml:space="preserve">                                      14:30 hod.</w:t>
            </w:r>
          </w:p>
        </w:tc>
      </w:tr>
      <w:tr w:rsidR="003652ED">
        <w:trPr>
          <w:trHeight w:val="922"/>
        </w:trPr>
        <w:tc>
          <w:tcPr>
            <w:tcW w:w="4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2ED" w:rsidRDefault="00591AD2">
            <w:pPr>
              <w:spacing w:after="0"/>
              <w:ind w:left="26"/>
              <w:jc w:val="both"/>
            </w:pPr>
            <w:r>
              <w:lastRenderedPageBreak/>
              <w:t xml:space="preserve">Zadanie titulov nie je podmienené členstvom v  klube </w:t>
            </w:r>
          </w:p>
          <w:p w:rsidR="003652ED" w:rsidRDefault="00591AD2">
            <w:pPr>
              <w:spacing w:after="0"/>
              <w:ind w:right="10"/>
              <w:jc w:val="center"/>
            </w:pPr>
            <w:proofErr w:type="spellStart"/>
            <w:r>
              <w:t>Flámského</w:t>
            </w:r>
            <w:proofErr w:type="spellEnd"/>
            <w:r>
              <w:t xml:space="preserve"> </w:t>
            </w:r>
            <w:proofErr w:type="spellStart"/>
            <w:r>
              <w:t>Bouviera</w:t>
            </w:r>
            <w:proofErr w:type="spellEnd"/>
            <w:r>
              <w:t xml:space="preserve"> Slovensko</w:t>
            </w:r>
          </w:p>
        </w:tc>
        <w:tc>
          <w:tcPr>
            <w:tcW w:w="4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2ED" w:rsidRDefault="00591AD2">
            <w:pPr>
              <w:spacing w:after="0"/>
              <w:jc w:val="center"/>
            </w:pPr>
            <w:proofErr w:type="spellStart"/>
            <w:r>
              <w:t>Assignation</w:t>
            </w:r>
            <w:proofErr w:type="spellEnd"/>
            <w:r>
              <w:t xml:space="preserve"> of </w:t>
            </w:r>
            <w:proofErr w:type="spellStart"/>
            <w:r>
              <w:t>titles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conditioned</w:t>
            </w:r>
            <w:proofErr w:type="spellEnd"/>
            <w:r>
              <w:t xml:space="preserve"> by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membership</w:t>
            </w:r>
            <w:proofErr w:type="spellEnd"/>
            <w:r>
              <w:t xml:space="preserve"> in </w:t>
            </w:r>
            <w:proofErr w:type="spellStart"/>
            <w:r>
              <w:t>Bouvier</w:t>
            </w:r>
            <w:proofErr w:type="spellEnd"/>
            <w:r>
              <w:t xml:space="preserve"> </w:t>
            </w:r>
            <w:proofErr w:type="spellStart"/>
            <w:r>
              <w:t>club</w:t>
            </w:r>
            <w:proofErr w:type="spellEnd"/>
            <w:r>
              <w:t xml:space="preserve"> Slovakia.</w:t>
            </w:r>
          </w:p>
        </w:tc>
      </w:tr>
      <w:tr w:rsidR="003652ED">
        <w:trPr>
          <w:trHeight w:val="1037"/>
        </w:trPr>
        <w:tc>
          <w:tcPr>
            <w:tcW w:w="9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ED" w:rsidRDefault="00591AD2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5865622" cy="637692"/>
                  <wp:effectExtent l="0" t="0" r="0" b="0"/>
                  <wp:docPr id="272" name="Picture 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Picture 2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5622" cy="637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2ED">
        <w:trPr>
          <w:trHeight w:val="2074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652ED" w:rsidRDefault="00591AD2">
            <w:pPr>
              <w:spacing w:after="0"/>
              <w:ind w:left="43"/>
            </w:pPr>
            <w:r>
              <w:rPr>
                <w:noProof/>
              </w:rPr>
              <w:drawing>
                <wp:inline distT="0" distB="0" distL="0" distR="0">
                  <wp:extent cx="1871472" cy="1097280"/>
                  <wp:effectExtent l="0" t="0" r="0" b="0"/>
                  <wp:docPr id="274" name="Picture 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Picture 2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472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FF"/>
                <w:sz w:val="33"/>
                <w:u w:val="single" w:color="0000FF"/>
              </w:rPr>
              <w:t>www.pespezivot.sk</w:t>
            </w:r>
          </w:p>
        </w:tc>
        <w:tc>
          <w:tcPr>
            <w:tcW w:w="3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ED" w:rsidRDefault="00591AD2">
            <w:pPr>
              <w:spacing w:after="0"/>
              <w:ind w:left="306"/>
            </w:pPr>
            <w:r>
              <w:rPr>
                <w:noProof/>
              </w:rPr>
              <w:drawing>
                <wp:inline distT="0" distB="0" distL="0" distR="0">
                  <wp:extent cx="1556258" cy="1058901"/>
                  <wp:effectExtent l="0" t="0" r="0" b="0"/>
                  <wp:docPr id="270" name="Picture 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Picture 2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258" cy="1058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ED" w:rsidRDefault="00591AD2">
            <w:pPr>
              <w:spacing w:after="0"/>
              <w:ind w:left="95"/>
            </w:pPr>
            <w:r>
              <w:rPr>
                <w:noProof/>
              </w:rPr>
              <w:drawing>
                <wp:inline distT="0" distB="0" distL="0" distR="0">
                  <wp:extent cx="1782826" cy="391744"/>
                  <wp:effectExtent l="0" t="0" r="0" b="0"/>
                  <wp:docPr id="276" name="Picture 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Picture 2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826" cy="391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2ED">
        <w:trPr>
          <w:trHeight w:val="576"/>
        </w:trPr>
        <w:tc>
          <w:tcPr>
            <w:tcW w:w="9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2ED" w:rsidRDefault="003652ED"/>
        </w:tc>
      </w:tr>
    </w:tbl>
    <w:p w:rsidR="00591AD2" w:rsidRDefault="00591AD2"/>
    <w:sectPr w:rsidR="00591AD2">
      <w:pgSz w:w="11904" w:h="16836"/>
      <w:pgMar w:top="1205" w:right="1440" w:bottom="92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ED"/>
    <w:rsid w:val="003652ED"/>
    <w:rsid w:val="00591AD2"/>
    <w:rsid w:val="0084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2F09E-018D-4687-891C-461AAF93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zem9375</dc:creator>
  <cp:keywords/>
  <cp:lastModifiedBy>Jaro</cp:lastModifiedBy>
  <cp:revision>2</cp:revision>
  <dcterms:created xsi:type="dcterms:W3CDTF">2014-10-03T10:47:00Z</dcterms:created>
  <dcterms:modified xsi:type="dcterms:W3CDTF">2014-10-03T10:47:00Z</dcterms:modified>
</cp:coreProperties>
</file>